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szCs w:val="44"/>
        </w:rPr>
      </w:pPr>
      <w:r>
        <w:rPr>
          <w:rFonts w:hint="eastAsia" w:ascii="Arial" w:hAnsi="Arial" w:eastAsia="宋体" w:cs="Arial"/>
          <w:b/>
          <w:sz w:val="36"/>
          <w:szCs w:val="44"/>
          <w:lang w:eastAsia="zh-CN"/>
        </w:rPr>
        <w:t>曲靖工商学校</w:t>
      </w:r>
      <w:r>
        <w:rPr>
          <w:rFonts w:hint="eastAsia" w:ascii="Arial" w:hAnsi="Arial" w:eastAsia="宋体" w:cs="Arial"/>
          <w:b/>
          <w:sz w:val="36"/>
          <w:szCs w:val="44"/>
        </w:rPr>
        <w:t>免学费补助20</w:t>
      </w:r>
      <w:r>
        <w:rPr>
          <w:rFonts w:hint="eastAsia" w:ascii="Arial" w:hAnsi="Arial" w:eastAsia="宋体" w:cs="Arial"/>
          <w:b/>
          <w:sz w:val="36"/>
          <w:szCs w:val="44"/>
          <w:lang w:val="en-US" w:eastAsia="zh-CN"/>
        </w:rPr>
        <w:t>20</w:t>
      </w:r>
      <w:r>
        <w:rPr>
          <w:rFonts w:hint="eastAsia" w:ascii="宋体" w:hAnsi="宋体" w:eastAsia="宋体" w:cs="宋体"/>
          <w:b/>
          <w:sz w:val="36"/>
          <w:szCs w:val="44"/>
        </w:rPr>
        <w:t>年度绩效自评报告</w:t>
      </w:r>
    </w:p>
    <w:p>
      <w:pPr>
        <w:ind w:firstLine="600" w:firstLineChars="200"/>
        <w:rPr>
          <w:rFonts w:hint="eastAsia" w:ascii="黑体" w:hAnsi="黑体" w:eastAsia="黑体" w:cs="黑体"/>
          <w:bCs/>
          <w:szCs w:val="32"/>
        </w:rPr>
      </w:pPr>
    </w:p>
    <w:p>
      <w:pPr>
        <w:ind w:firstLine="600" w:firstLineChars="200"/>
        <w:rPr>
          <w:rFonts w:ascii="黑体" w:hAnsi="黑体" w:eastAsia="黑体" w:cs="黑体"/>
          <w:bCs/>
          <w:szCs w:val="32"/>
        </w:rPr>
      </w:pPr>
      <w:bookmarkStart w:id="0" w:name="_GoBack"/>
      <w:bookmarkEnd w:id="0"/>
      <w:r>
        <w:rPr>
          <w:rFonts w:hint="eastAsia" w:ascii="黑体" w:hAnsi="黑体" w:eastAsia="黑体" w:cs="黑体"/>
          <w:bCs/>
          <w:szCs w:val="32"/>
        </w:rPr>
        <w:t>一、绩效目标分解下达情况</w:t>
      </w:r>
    </w:p>
    <w:p>
      <w:pPr>
        <w:ind w:firstLine="600" w:firstLineChars="200"/>
        <w:outlineLvl w:val="0"/>
        <w:rPr>
          <w:rFonts w:ascii="仿宋_GB2312"/>
          <w:szCs w:val="32"/>
        </w:rPr>
      </w:pPr>
      <w:r>
        <w:rPr>
          <w:rFonts w:hint="eastAsia" w:ascii="仿宋_GB2312"/>
          <w:szCs w:val="32"/>
          <w:lang w:val="en-US" w:eastAsia="zh-CN"/>
        </w:rPr>
        <w:t>2020年我校预算安排免学费补助资金2506.41万元，实际下达资金2506.41万元，其中：中央财政资金2014.87万元，省级财政资金352.59万元，市级财政资金108.35万元，2019年年末结转免学费补助中央资金30.6万元。</w:t>
      </w:r>
      <w:r>
        <w:rPr>
          <w:rFonts w:ascii="仿宋_GB2312"/>
          <w:szCs w:val="32"/>
        </w:rPr>
        <w:tab/>
      </w:r>
    </w:p>
    <w:p>
      <w:pPr>
        <w:ind w:firstLine="600" w:firstLineChars="200"/>
        <w:rPr>
          <w:rFonts w:ascii="黑体" w:hAnsi="黑体" w:eastAsia="黑体" w:cs="黑体"/>
          <w:bCs/>
          <w:szCs w:val="32"/>
        </w:rPr>
      </w:pPr>
      <w:r>
        <w:rPr>
          <w:rFonts w:hint="eastAsia" w:ascii="黑体" w:hAnsi="黑体" w:eastAsia="黑体" w:cs="黑体"/>
          <w:bCs/>
          <w:szCs w:val="32"/>
        </w:rPr>
        <w:t>二、绩效目标完成情况分析</w:t>
      </w:r>
    </w:p>
    <w:p>
      <w:pPr>
        <w:ind w:firstLine="602" w:firstLineChars="200"/>
        <w:outlineLvl w:val="0"/>
        <w:rPr>
          <w:rFonts w:hint="eastAsia" w:ascii="楷体_GB2312" w:hAnsi="楷体_GB2312" w:eastAsia="楷体_GB2312" w:cs="楷体_GB2312"/>
          <w:b/>
          <w:bCs/>
          <w:szCs w:val="32"/>
        </w:rPr>
      </w:pPr>
      <w:r>
        <w:rPr>
          <w:rFonts w:hint="eastAsia" w:ascii="楷体_GB2312" w:hAnsi="楷体_GB2312" w:eastAsia="楷体_GB2312" w:cs="楷体_GB2312"/>
          <w:b/>
          <w:bCs/>
          <w:szCs w:val="32"/>
        </w:rPr>
        <w:t>（一）资金投入情况分析。</w:t>
      </w:r>
    </w:p>
    <w:p>
      <w:pPr>
        <w:ind w:firstLine="600" w:firstLineChars="200"/>
        <w:outlineLvl w:val="0"/>
        <w:rPr>
          <w:rFonts w:hint="default" w:ascii="仿宋_GB2312" w:hAnsi="仿宋_GB2312" w:eastAsia="仿宋_GB2312" w:cs="仿宋_GB2312"/>
          <w:b w:val="0"/>
          <w:bCs w:val="0"/>
          <w:szCs w:val="32"/>
          <w:lang w:val="en-US" w:eastAsia="zh-CN"/>
        </w:rPr>
      </w:pPr>
      <w:r>
        <w:rPr>
          <w:rFonts w:hint="eastAsia" w:ascii="仿宋_GB2312" w:hAnsi="仿宋_GB2312" w:eastAsia="仿宋_GB2312" w:cs="仿宋_GB2312"/>
          <w:b w:val="0"/>
          <w:bCs w:val="0"/>
          <w:szCs w:val="32"/>
          <w:lang w:eastAsia="zh-CN"/>
        </w:rPr>
        <w:t>中等职业学校免学费补助资金是指中等职业学校学生享受免学费政策后，为弥补学校运转出现的经费缺口，财政核拨的补助资金。学校根据有关文件精神，结合学校实际，制定了《曲靖工商学校学生学籍管理暂行办法》、《曲靖工商学校国家助学金及免学费管理实施细则》，严格按照《云南省中等职业学校免学费补助资金管理暂行办法》的规定执行免学费补助资金的申报，逐级审批</w:t>
      </w:r>
      <w:r>
        <w:rPr>
          <w:rFonts w:hint="eastAsia" w:ascii="仿宋_GB2312" w:hAnsi="仿宋_GB2312" w:cs="仿宋_GB2312"/>
          <w:b w:val="0"/>
          <w:bCs w:val="0"/>
          <w:szCs w:val="32"/>
          <w:lang w:eastAsia="zh-CN"/>
        </w:rPr>
        <w:t>。同时加强管理和监督，建立责任追究制度，确保资金下达准确，资金使用规范合理。实行专项资金管理，专款专用。学校财务部门设置专门科目对免学费补助资金收支情况进行管理并加强结余资金管理</w:t>
      </w:r>
      <w:r>
        <w:rPr>
          <w:rFonts w:hint="eastAsia" w:ascii="仿宋_GB2312" w:hAnsi="仿宋_GB2312" w:eastAsia="仿宋_GB2312" w:cs="仿宋_GB2312"/>
          <w:b w:val="0"/>
          <w:bCs w:val="0"/>
          <w:szCs w:val="32"/>
          <w:lang w:eastAsia="zh-CN"/>
        </w:rPr>
        <w:t>。</w:t>
      </w:r>
      <w:r>
        <w:rPr>
          <w:rFonts w:hint="eastAsia" w:ascii="仿宋_GB2312" w:hAnsi="仿宋_GB2312" w:cs="仿宋_GB2312"/>
          <w:b w:val="0"/>
          <w:bCs w:val="0"/>
          <w:szCs w:val="32"/>
          <w:lang w:val="en-US" w:eastAsia="zh-CN"/>
        </w:rPr>
        <w:t>2020年我校</w:t>
      </w:r>
      <w:r>
        <w:rPr>
          <w:rFonts w:hint="eastAsia" w:ascii="仿宋_GB2312"/>
          <w:szCs w:val="32"/>
          <w:lang w:val="en-US" w:eastAsia="zh-CN"/>
        </w:rPr>
        <w:t>下达免学费补助资金2506.41万元，</w:t>
      </w:r>
      <w:r>
        <w:rPr>
          <w:rFonts w:hint="eastAsia" w:ascii="仿宋_GB2312"/>
          <w:color w:val="0000FF"/>
          <w:szCs w:val="32"/>
          <w:lang w:val="en-US" w:eastAsia="zh-CN"/>
        </w:rPr>
        <w:t>全年执行免学费补助资金2332.961万元，资</w:t>
      </w:r>
      <w:r>
        <w:rPr>
          <w:rFonts w:hint="eastAsia" w:ascii="仿宋_GB2312"/>
          <w:szCs w:val="32"/>
          <w:lang w:val="en-US" w:eastAsia="zh-CN"/>
        </w:rPr>
        <w:t>金使用率达到了93.08%，资金使用效益良好。</w:t>
      </w:r>
    </w:p>
    <w:p>
      <w:pPr>
        <w:numPr>
          <w:ilvl w:val="0"/>
          <w:numId w:val="1"/>
        </w:numPr>
        <w:ind w:firstLine="602" w:firstLineChars="200"/>
        <w:outlineLvl w:val="0"/>
        <w:rPr>
          <w:rFonts w:hint="eastAsia" w:ascii="楷体_GB2312" w:hAnsi="楷体_GB2312" w:eastAsia="楷体_GB2312" w:cs="楷体_GB2312"/>
          <w:b/>
          <w:bCs/>
          <w:szCs w:val="32"/>
        </w:rPr>
      </w:pPr>
      <w:r>
        <w:rPr>
          <w:rFonts w:hint="eastAsia" w:ascii="楷体_GB2312" w:hAnsi="楷体_GB2312" w:eastAsia="楷体_GB2312" w:cs="楷体_GB2312"/>
          <w:b/>
          <w:bCs/>
          <w:szCs w:val="32"/>
        </w:rPr>
        <w:t>总体绩效目标完成情况分析。</w:t>
      </w:r>
    </w:p>
    <w:p>
      <w:pPr>
        <w:numPr>
          <w:ilvl w:val="0"/>
          <w:numId w:val="0"/>
        </w:numPr>
        <w:ind w:firstLine="600" w:firstLineChars="200"/>
        <w:outlineLvl w:val="0"/>
        <w:rPr>
          <w:rFonts w:hint="eastAsia" w:ascii="仿宋_GB2312" w:hAnsi="仿宋_GB2312" w:eastAsia="仿宋_GB2312" w:cs="仿宋_GB2312"/>
          <w:b w:val="0"/>
          <w:bCs w:val="0"/>
          <w:szCs w:val="32"/>
          <w:lang w:eastAsia="zh-CN"/>
        </w:rPr>
      </w:pPr>
      <w:r>
        <w:rPr>
          <w:rFonts w:hint="eastAsia" w:ascii="仿宋_GB2312" w:hAnsi="仿宋_GB2312" w:cs="仿宋_GB2312"/>
          <w:b w:val="0"/>
          <w:bCs w:val="0"/>
          <w:szCs w:val="32"/>
          <w:lang w:eastAsia="zh-CN"/>
        </w:rPr>
        <w:t>我校</w:t>
      </w:r>
      <w:r>
        <w:rPr>
          <w:rFonts w:hint="eastAsia" w:ascii="仿宋_GB2312" w:hAnsi="仿宋_GB2312" w:eastAsia="仿宋_GB2312" w:cs="仿宋_GB2312"/>
          <w:b w:val="0"/>
          <w:bCs w:val="0"/>
          <w:szCs w:val="32"/>
          <w:lang w:eastAsia="zh-CN"/>
        </w:rPr>
        <w:t>按学期对符合免学费条件的学生免除学费，确保所有符合免学费条件的学生都能享受免学费政策。</w:t>
      </w:r>
      <w:r>
        <w:rPr>
          <w:rFonts w:hint="eastAsia" w:ascii="仿宋_GB2312" w:hAnsi="仿宋_GB2312" w:cs="仿宋_GB2312"/>
          <w:b w:val="0"/>
          <w:bCs w:val="0"/>
          <w:szCs w:val="32"/>
          <w:lang w:val="en-US" w:eastAsia="zh-CN"/>
        </w:rPr>
        <w:t>2020年春季学期我校免学费申报人数9869人，秋季学期免学费申报人数9738人</w:t>
      </w:r>
      <w:r>
        <w:rPr>
          <w:rFonts w:hint="eastAsia" w:ascii="仿宋_GB2312" w:hAnsi="仿宋_GB2312" w:cs="仿宋_GB2312"/>
          <w:b w:val="0"/>
          <w:bCs w:val="0"/>
          <w:color w:val="auto"/>
          <w:szCs w:val="32"/>
          <w:highlight w:val="none"/>
          <w:lang w:val="en-US" w:eastAsia="zh-CN"/>
        </w:rPr>
        <w:t>。全力</w:t>
      </w:r>
      <w:r>
        <w:rPr>
          <w:rFonts w:hint="eastAsia" w:ascii="仿宋_GB2312" w:hAnsi="仿宋_GB2312" w:eastAsia="仿宋_GB2312" w:cs="仿宋_GB2312"/>
          <w:b w:val="0"/>
          <w:bCs w:val="0"/>
          <w:szCs w:val="32"/>
          <w:lang w:eastAsia="zh-CN"/>
        </w:rPr>
        <w:t>支持农村户口、城市家庭经济困难的人群接受中职教育，减轻农村家庭和城镇低收入家庭的贫困状况</w:t>
      </w:r>
      <w:r>
        <w:rPr>
          <w:rFonts w:hint="eastAsia" w:ascii="仿宋_GB2312" w:hAnsi="仿宋_GB2312" w:cs="仿宋_GB2312"/>
          <w:b w:val="0"/>
          <w:bCs w:val="0"/>
          <w:szCs w:val="32"/>
          <w:lang w:eastAsia="zh-CN"/>
        </w:rPr>
        <w:t>。</w:t>
      </w:r>
      <w:r>
        <w:rPr>
          <w:rFonts w:hint="eastAsia" w:ascii="仿宋_GB2312" w:hAnsi="仿宋_GB2312" w:cs="仿宋_GB2312"/>
          <w:b w:val="0"/>
          <w:bCs w:val="0"/>
          <w:szCs w:val="32"/>
          <w:lang w:val="en-US" w:eastAsia="zh-CN"/>
        </w:rPr>
        <w:t>2020年</w:t>
      </w:r>
      <w:r>
        <w:rPr>
          <w:rFonts w:hint="eastAsia" w:ascii="仿宋_GB2312" w:hAnsi="仿宋_GB2312" w:eastAsia="仿宋_GB2312" w:cs="仿宋_GB2312"/>
          <w:b w:val="0"/>
          <w:bCs w:val="0"/>
          <w:szCs w:val="32"/>
          <w:lang w:eastAsia="zh-CN"/>
        </w:rPr>
        <w:t>招生</w:t>
      </w:r>
      <w:r>
        <w:rPr>
          <w:rFonts w:hint="eastAsia" w:ascii="仿宋_GB2312" w:hAnsi="仿宋_GB2312" w:cs="仿宋_GB2312"/>
          <w:b w:val="0"/>
          <w:bCs w:val="0"/>
          <w:color w:val="auto"/>
          <w:szCs w:val="32"/>
          <w:lang w:val="en-US" w:eastAsia="zh-CN"/>
        </w:rPr>
        <w:t>3241</w:t>
      </w:r>
      <w:r>
        <w:rPr>
          <w:rFonts w:hint="eastAsia" w:ascii="仿宋_GB2312" w:hAnsi="仿宋_GB2312" w:eastAsia="仿宋_GB2312" w:cs="仿宋_GB2312"/>
          <w:b w:val="0"/>
          <w:bCs w:val="0"/>
          <w:szCs w:val="32"/>
          <w:lang w:eastAsia="zh-CN"/>
        </w:rPr>
        <w:t>人，为国家培养大量技能型人才，促进发展有中国特色的职业教育。</w:t>
      </w:r>
    </w:p>
    <w:p>
      <w:pPr>
        <w:numPr>
          <w:ilvl w:val="0"/>
          <w:numId w:val="1"/>
        </w:numPr>
        <w:ind w:left="0" w:leftChars="0" w:firstLine="602" w:firstLineChars="200"/>
        <w:outlineLvl w:val="0"/>
        <w:rPr>
          <w:rFonts w:hint="eastAsia" w:ascii="仿宋_GB2312"/>
          <w:szCs w:val="32"/>
        </w:rPr>
      </w:pPr>
      <w:r>
        <w:rPr>
          <w:rFonts w:hint="eastAsia" w:ascii="楷体_GB2312" w:hAnsi="楷体_GB2312" w:eastAsia="楷体_GB2312" w:cs="楷体_GB2312"/>
          <w:b/>
          <w:bCs/>
          <w:szCs w:val="32"/>
        </w:rPr>
        <w:t>绩效指标完成情况分析。</w:t>
      </w:r>
    </w:p>
    <w:p>
      <w:pPr>
        <w:numPr>
          <w:ilvl w:val="0"/>
          <w:numId w:val="0"/>
        </w:numPr>
        <w:ind w:firstLine="600" w:firstLineChars="200"/>
        <w:outlineLvl w:val="0"/>
        <w:rPr>
          <w:rFonts w:hint="eastAsia" w:ascii="仿宋_GB2312" w:hAnsi="仿宋_GB2312" w:cs="仿宋_GB2312"/>
          <w:b w:val="0"/>
          <w:bCs w:val="0"/>
          <w:szCs w:val="32"/>
          <w:lang w:val="en-US" w:eastAsia="zh-CN"/>
        </w:rPr>
      </w:pPr>
      <w:r>
        <w:rPr>
          <w:rFonts w:hint="eastAsia" w:ascii="仿宋_GB2312" w:hAnsi="仿宋_GB2312" w:cs="仿宋_GB2312"/>
          <w:b w:val="0"/>
          <w:bCs w:val="0"/>
          <w:szCs w:val="32"/>
          <w:lang w:val="en-US" w:eastAsia="zh-CN"/>
        </w:rPr>
        <w:t>1.免学费人数覆盖率</w:t>
      </w:r>
    </w:p>
    <w:p>
      <w:pPr>
        <w:numPr>
          <w:ilvl w:val="0"/>
          <w:numId w:val="0"/>
        </w:numPr>
        <w:ind w:firstLine="600" w:firstLineChars="200"/>
        <w:outlineLvl w:val="0"/>
        <w:rPr>
          <w:rFonts w:hint="eastAsia" w:ascii="仿宋_GB2312"/>
          <w:color w:val="auto"/>
          <w:szCs w:val="32"/>
          <w:lang w:eastAsia="zh-CN"/>
        </w:rPr>
      </w:pPr>
      <w:r>
        <w:rPr>
          <w:rFonts w:hint="eastAsia" w:ascii="仿宋_GB2312" w:hAnsi="仿宋_GB2312" w:cs="仿宋_GB2312"/>
          <w:b w:val="0"/>
          <w:bCs w:val="0"/>
          <w:szCs w:val="32"/>
          <w:lang w:val="en-US" w:eastAsia="zh-CN"/>
        </w:rPr>
        <w:t>2020年春季学期我校</w:t>
      </w:r>
      <w:r>
        <w:rPr>
          <w:rFonts w:hint="eastAsia" w:ascii="仿宋_GB2312"/>
          <w:szCs w:val="32"/>
        </w:rPr>
        <w:t>符合免学费条件学生数</w:t>
      </w:r>
      <w:r>
        <w:rPr>
          <w:rFonts w:hint="eastAsia" w:ascii="仿宋_GB2312"/>
          <w:szCs w:val="32"/>
          <w:lang w:val="en-US" w:eastAsia="zh-CN"/>
        </w:rPr>
        <w:t>9869</w:t>
      </w:r>
      <w:r>
        <w:rPr>
          <w:rFonts w:hint="eastAsia" w:ascii="仿宋_GB2312"/>
          <w:szCs w:val="32"/>
        </w:rPr>
        <w:t>人，实际享受中等职业教育免学费人数</w:t>
      </w:r>
      <w:r>
        <w:rPr>
          <w:rFonts w:hint="eastAsia" w:ascii="仿宋_GB2312"/>
          <w:color w:val="auto"/>
          <w:szCs w:val="32"/>
          <w:lang w:val="en-US" w:eastAsia="zh-CN"/>
        </w:rPr>
        <w:t>9869</w:t>
      </w:r>
      <w:r>
        <w:rPr>
          <w:rFonts w:hint="eastAsia" w:ascii="仿宋_GB2312"/>
          <w:szCs w:val="32"/>
        </w:rPr>
        <w:t>人，</w:t>
      </w:r>
      <w:r>
        <w:rPr>
          <w:rFonts w:hint="eastAsia" w:ascii="仿宋_GB2312" w:hAnsi="仿宋_GB2312" w:cs="仿宋_GB2312"/>
          <w:b w:val="0"/>
          <w:bCs w:val="0"/>
          <w:szCs w:val="32"/>
          <w:lang w:val="en-US" w:eastAsia="zh-CN"/>
        </w:rPr>
        <w:t>秋季学期我校</w:t>
      </w:r>
      <w:r>
        <w:rPr>
          <w:rFonts w:hint="eastAsia" w:ascii="仿宋_GB2312"/>
          <w:szCs w:val="32"/>
        </w:rPr>
        <w:t>符合免学费条件学生数</w:t>
      </w:r>
      <w:r>
        <w:rPr>
          <w:rFonts w:hint="eastAsia" w:ascii="仿宋_GB2312"/>
          <w:szCs w:val="32"/>
          <w:lang w:val="en-US" w:eastAsia="zh-CN"/>
        </w:rPr>
        <w:t>9738</w:t>
      </w:r>
      <w:r>
        <w:rPr>
          <w:rFonts w:hint="eastAsia" w:ascii="仿宋_GB2312"/>
          <w:szCs w:val="32"/>
        </w:rPr>
        <w:t>人，实际享受中等职业教育免学费人数</w:t>
      </w:r>
      <w:r>
        <w:rPr>
          <w:rFonts w:hint="eastAsia" w:ascii="仿宋_GB2312"/>
          <w:color w:val="auto"/>
          <w:szCs w:val="32"/>
          <w:lang w:val="en-US" w:eastAsia="zh-CN"/>
        </w:rPr>
        <w:t>9738</w:t>
      </w:r>
      <w:r>
        <w:rPr>
          <w:rFonts w:hint="eastAsia" w:ascii="仿宋_GB2312"/>
          <w:szCs w:val="32"/>
        </w:rPr>
        <w:t>人，</w:t>
      </w:r>
      <w:r>
        <w:rPr>
          <w:rFonts w:hint="eastAsia" w:ascii="仿宋_GB2312"/>
          <w:szCs w:val="32"/>
          <w:lang w:eastAsia="zh-CN"/>
        </w:rPr>
        <w:t>符合</w:t>
      </w:r>
      <w:r>
        <w:rPr>
          <w:rFonts w:hint="eastAsia" w:ascii="仿宋_GB2312"/>
          <w:szCs w:val="32"/>
        </w:rPr>
        <w:t>免学费</w:t>
      </w:r>
      <w:r>
        <w:rPr>
          <w:rFonts w:hint="eastAsia" w:ascii="仿宋_GB2312"/>
          <w:szCs w:val="32"/>
          <w:lang w:eastAsia="zh-CN"/>
        </w:rPr>
        <w:t>条件人数</w:t>
      </w:r>
      <w:r>
        <w:rPr>
          <w:rFonts w:hint="eastAsia" w:ascii="仿宋_GB2312"/>
          <w:szCs w:val="32"/>
        </w:rPr>
        <w:t>覆盖率为</w:t>
      </w:r>
      <w:r>
        <w:rPr>
          <w:rFonts w:hint="eastAsia" w:ascii="仿宋_GB2312"/>
          <w:color w:val="auto"/>
          <w:szCs w:val="32"/>
        </w:rPr>
        <w:t>100%</w:t>
      </w:r>
      <w:r>
        <w:rPr>
          <w:rFonts w:hint="eastAsia" w:ascii="仿宋_GB2312"/>
          <w:color w:val="auto"/>
          <w:szCs w:val="32"/>
          <w:lang w:eastAsia="zh-CN"/>
        </w:rPr>
        <w:t>。</w:t>
      </w:r>
    </w:p>
    <w:p>
      <w:pPr>
        <w:numPr>
          <w:ilvl w:val="0"/>
          <w:numId w:val="0"/>
        </w:numPr>
        <w:ind w:firstLine="600" w:firstLineChars="200"/>
        <w:outlineLvl w:val="0"/>
        <w:rPr>
          <w:rFonts w:hint="eastAsia" w:ascii="仿宋_GB2312"/>
          <w:color w:val="auto"/>
          <w:szCs w:val="32"/>
          <w:lang w:val="en-US" w:eastAsia="zh-CN"/>
        </w:rPr>
      </w:pPr>
      <w:r>
        <w:rPr>
          <w:rFonts w:hint="eastAsia" w:ascii="仿宋_GB2312"/>
          <w:color w:val="auto"/>
          <w:szCs w:val="32"/>
          <w:lang w:val="en-US" w:eastAsia="zh-CN"/>
        </w:rPr>
        <w:t>2.学生学业完成率</w:t>
      </w:r>
    </w:p>
    <w:p>
      <w:pPr>
        <w:numPr>
          <w:ilvl w:val="0"/>
          <w:numId w:val="0"/>
        </w:numPr>
        <w:ind w:firstLine="600" w:firstLineChars="200"/>
        <w:outlineLvl w:val="0"/>
        <w:rPr>
          <w:rFonts w:hint="eastAsia" w:ascii="仿宋_GB2312"/>
          <w:color w:val="auto"/>
          <w:szCs w:val="32"/>
          <w:lang w:val="en-US" w:eastAsia="zh-CN"/>
        </w:rPr>
      </w:pPr>
      <w:r>
        <w:rPr>
          <w:rFonts w:hint="eastAsia" w:ascii="仿宋_GB2312"/>
          <w:color w:val="auto"/>
          <w:szCs w:val="32"/>
          <w:lang w:val="en-US" w:eastAsia="zh-CN"/>
        </w:rPr>
        <w:t>2020年我校全日制在校学生学业完成率为97%。</w:t>
      </w:r>
    </w:p>
    <w:p>
      <w:pPr>
        <w:numPr>
          <w:ilvl w:val="0"/>
          <w:numId w:val="0"/>
        </w:numPr>
        <w:ind w:firstLine="600" w:firstLineChars="200"/>
        <w:outlineLvl w:val="0"/>
        <w:rPr>
          <w:rFonts w:hint="default" w:ascii="仿宋_GB2312"/>
          <w:color w:val="auto"/>
          <w:szCs w:val="32"/>
          <w:lang w:val="en-US" w:eastAsia="zh-CN"/>
        </w:rPr>
      </w:pPr>
      <w:r>
        <w:rPr>
          <w:rFonts w:hint="eastAsia" w:ascii="仿宋_GB2312"/>
          <w:color w:val="auto"/>
          <w:szCs w:val="32"/>
          <w:lang w:val="en-US" w:eastAsia="zh-CN"/>
        </w:rPr>
        <w:t>3.补助对象合规性、项目公示</w:t>
      </w:r>
    </w:p>
    <w:p>
      <w:pPr>
        <w:numPr>
          <w:ilvl w:val="0"/>
          <w:numId w:val="0"/>
        </w:numPr>
        <w:ind w:firstLine="600" w:firstLineChars="200"/>
        <w:outlineLvl w:val="0"/>
        <w:rPr>
          <w:rFonts w:hint="eastAsia" w:ascii="仿宋_GB2312" w:hAnsi="仿宋_GB2312" w:cs="仿宋_GB2312"/>
          <w:b w:val="0"/>
          <w:bCs w:val="0"/>
          <w:szCs w:val="32"/>
          <w:lang w:eastAsia="zh-CN"/>
        </w:rPr>
      </w:pPr>
      <w:r>
        <w:rPr>
          <w:rFonts w:hint="eastAsia" w:ascii="仿宋_GB2312" w:hAnsi="仿宋_GB2312" w:cs="仿宋_GB2312"/>
          <w:b w:val="0"/>
          <w:bCs w:val="0"/>
          <w:szCs w:val="32"/>
          <w:lang w:eastAsia="zh-CN"/>
        </w:rPr>
        <w:t>我校严格按照《财政部 教育部 人力资源社会保障部关于印发&lt;中等职业学校免学费补助资金管理办法&gt;的通知》要求及省、市相关免学费实施细则进行免学费申报。并由学生资助管理科将申报审核结果在学校公示栏进行不少于5个工作日的公示。</w:t>
      </w:r>
    </w:p>
    <w:p>
      <w:pPr>
        <w:numPr>
          <w:ilvl w:val="0"/>
          <w:numId w:val="0"/>
        </w:numPr>
        <w:ind w:firstLine="600" w:firstLineChars="200"/>
        <w:outlineLvl w:val="0"/>
        <w:rPr>
          <w:rFonts w:hint="eastAsia" w:ascii="仿宋_GB2312" w:hAnsi="仿宋_GB2312" w:cs="仿宋_GB2312"/>
          <w:b w:val="0"/>
          <w:bCs w:val="0"/>
          <w:szCs w:val="32"/>
          <w:lang w:val="en-US" w:eastAsia="zh-CN"/>
        </w:rPr>
      </w:pPr>
      <w:r>
        <w:rPr>
          <w:rFonts w:hint="eastAsia" w:ascii="仿宋_GB2312" w:hAnsi="仿宋_GB2312" w:cs="仿宋_GB2312"/>
          <w:b w:val="0"/>
          <w:bCs w:val="0"/>
          <w:szCs w:val="32"/>
          <w:lang w:val="en-US" w:eastAsia="zh-CN"/>
        </w:rPr>
        <w:t>4.资金到位率、发放及时率、补助标准完成率</w:t>
      </w:r>
    </w:p>
    <w:p>
      <w:pPr>
        <w:numPr>
          <w:ilvl w:val="0"/>
          <w:numId w:val="0"/>
        </w:numPr>
        <w:ind w:firstLine="600" w:firstLineChars="200"/>
        <w:outlineLvl w:val="0"/>
        <w:rPr>
          <w:rFonts w:hint="eastAsia" w:ascii="仿宋_GB2312"/>
          <w:szCs w:val="32"/>
          <w:lang w:eastAsia="zh-CN"/>
        </w:rPr>
      </w:pPr>
      <w:r>
        <w:rPr>
          <w:rFonts w:hint="eastAsia" w:ascii="仿宋_GB2312"/>
          <w:szCs w:val="32"/>
          <w:lang w:eastAsia="zh-CN"/>
        </w:rPr>
        <w:t>我校免学费补助资金按照</w:t>
      </w:r>
      <w:r>
        <w:rPr>
          <w:rFonts w:hint="eastAsia" w:ascii="仿宋_GB2312"/>
          <w:szCs w:val="32"/>
          <w:lang w:val="en-US" w:eastAsia="zh-CN"/>
        </w:rPr>
        <w:t>2000元/生/年的</w:t>
      </w:r>
      <w:r>
        <w:rPr>
          <w:rFonts w:hint="eastAsia" w:ascii="仿宋_GB2312"/>
          <w:szCs w:val="32"/>
          <w:lang w:eastAsia="zh-CN"/>
        </w:rPr>
        <w:t>标准足额下达到位并及时发放。</w:t>
      </w:r>
    </w:p>
    <w:p>
      <w:pPr>
        <w:numPr>
          <w:ilvl w:val="0"/>
          <w:numId w:val="0"/>
        </w:numPr>
        <w:ind w:firstLine="600" w:firstLineChars="200"/>
        <w:outlineLvl w:val="0"/>
        <w:rPr>
          <w:rFonts w:hint="eastAsia" w:ascii="仿宋_GB2312"/>
          <w:szCs w:val="32"/>
          <w:lang w:val="en-US" w:eastAsia="zh-CN"/>
        </w:rPr>
      </w:pPr>
      <w:r>
        <w:rPr>
          <w:rFonts w:hint="eastAsia" w:ascii="仿宋_GB2312"/>
          <w:szCs w:val="32"/>
          <w:lang w:val="en-US" w:eastAsia="zh-CN"/>
        </w:rPr>
        <w:t>5.学校增加招生人数、学生家庭减轻负担</w:t>
      </w:r>
    </w:p>
    <w:p>
      <w:pPr>
        <w:ind w:firstLine="600" w:firstLineChars="200"/>
        <w:rPr>
          <w:rFonts w:hint="eastAsia" w:ascii="仿宋_GB2312"/>
          <w:szCs w:val="32"/>
          <w:lang w:val="en-US" w:eastAsia="zh-CN"/>
        </w:rPr>
      </w:pPr>
      <w:r>
        <w:rPr>
          <w:rFonts w:hint="eastAsia" w:ascii="仿宋_GB2312"/>
          <w:szCs w:val="32"/>
          <w:lang w:val="en-US" w:eastAsia="zh-CN"/>
        </w:rPr>
        <w:t>自我校实施中等职业教育免学费政策以来，加强体制机制建设，认真落实国家惠民政策，极大激发了初中学生就读我校的热情，增强了我校职业教育的吸引力，2020年我校完成招生</w:t>
      </w:r>
      <w:r>
        <w:rPr>
          <w:rFonts w:hint="eastAsia" w:ascii="仿宋_GB2312"/>
          <w:color w:val="auto"/>
          <w:szCs w:val="32"/>
          <w:lang w:val="en-US" w:eastAsia="zh-CN"/>
        </w:rPr>
        <w:t>3241</w:t>
      </w:r>
      <w:r>
        <w:rPr>
          <w:rFonts w:hint="eastAsia" w:ascii="仿宋_GB2312"/>
          <w:szCs w:val="32"/>
          <w:lang w:val="en-US" w:eastAsia="zh-CN"/>
        </w:rPr>
        <w:t>人，招生规模持续增长。同时，中职学生资助政策的落实，每年为受助学生减轻家庭经济负担2000元，确保学生能顺利入学并完成学业。</w:t>
      </w:r>
    </w:p>
    <w:p>
      <w:pPr>
        <w:numPr>
          <w:ilvl w:val="0"/>
          <w:numId w:val="0"/>
        </w:numPr>
        <w:ind w:firstLine="600" w:firstLineChars="200"/>
        <w:rPr>
          <w:rFonts w:hint="eastAsia" w:ascii="仿宋_GB2312"/>
          <w:szCs w:val="32"/>
          <w:lang w:val="en-US" w:eastAsia="zh-CN"/>
        </w:rPr>
      </w:pPr>
      <w:r>
        <w:rPr>
          <w:rFonts w:hint="eastAsia" w:ascii="仿宋_GB2312"/>
          <w:szCs w:val="32"/>
          <w:lang w:val="en-US" w:eastAsia="zh-CN"/>
        </w:rPr>
        <w:t>6.减轻家庭负担认可率、促进就业率</w:t>
      </w:r>
    </w:p>
    <w:p>
      <w:pPr>
        <w:numPr>
          <w:ilvl w:val="0"/>
          <w:numId w:val="0"/>
        </w:numPr>
        <w:ind w:firstLine="600" w:firstLineChars="200"/>
        <w:rPr>
          <w:rFonts w:hint="default" w:ascii="仿宋_GB2312"/>
          <w:szCs w:val="32"/>
          <w:lang w:val="en-US" w:eastAsia="zh-CN"/>
        </w:rPr>
      </w:pPr>
      <w:r>
        <w:rPr>
          <w:rFonts w:hint="default" w:ascii="仿宋_GB2312"/>
          <w:szCs w:val="32"/>
          <w:lang w:val="en-US" w:eastAsia="zh-CN"/>
        </w:rPr>
        <w:t>中职免学费减轻困难家庭的经济负担，社会效益良好，中职免学费政策得到了学生、家长、和社会的好评，取得了良好的社会效应，特别是减轻了学生的家庭经济负担，吸引更多的城乡学生进入中等职业学校学习，为更多的学生提供了学习技能的机会，</w:t>
      </w:r>
      <w:r>
        <w:rPr>
          <w:rFonts w:hint="eastAsia" w:ascii="仿宋_GB2312"/>
          <w:szCs w:val="32"/>
          <w:lang w:val="en-US" w:eastAsia="zh-CN"/>
        </w:rPr>
        <w:t>发展培养大批技能型人才</w:t>
      </w:r>
      <w:r>
        <w:rPr>
          <w:rFonts w:hint="default" w:ascii="仿宋_GB2312"/>
          <w:szCs w:val="32"/>
          <w:lang w:val="en-US" w:eastAsia="zh-CN"/>
        </w:rPr>
        <w:t>，</w:t>
      </w:r>
      <w:r>
        <w:rPr>
          <w:rFonts w:hint="eastAsia" w:ascii="仿宋_GB2312"/>
          <w:szCs w:val="32"/>
          <w:lang w:val="en-US" w:eastAsia="zh-CN"/>
        </w:rPr>
        <w:t>促进学生顺利就业</w:t>
      </w:r>
      <w:r>
        <w:rPr>
          <w:rFonts w:hint="default" w:ascii="仿宋_GB2312"/>
          <w:szCs w:val="32"/>
          <w:lang w:val="en-US" w:eastAsia="zh-CN"/>
        </w:rPr>
        <w:t>。</w:t>
      </w:r>
    </w:p>
    <w:p>
      <w:pPr>
        <w:numPr>
          <w:ilvl w:val="0"/>
          <w:numId w:val="0"/>
        </w:numPr>
        <w:ind w:firstLine="600" w:firstLineChars="200"/>
        <w:rPr>
          <w:rFonts w:hint="default" w:ascii="仿宋_GB2312"/>
          <w:szCs w:val="32"/>
          <w:lang w:val="en-US" w:eastAsia="zh-CN"/>
        </w:rPr>
      </w:pPr>
      <w:r>
        <w:rPr>
          <w:rFonts w:hint="eastAsia" w:ascii="仿宋_GB2312"/>
          <w:szCs w:val="32"/>
          <w:lang w:val="en-US" w:eastAsia="zh-CN"/>
        </w:rPr>
        <w:t>7.促进职业教育持续发展、中职资助政策发挥作用影响率</w:t>
      </w:r>
    </w:p>
    <w:p>
      <w:pPr>
        <w:ind w:firstLine="600" w:firstLineChars="200"/>
        <w:rPr>
          <w:rFonts w:hint="eastAsia" w:ascii="仿宋_GB2312"/>
          <w:szCs w:val="32"/>
          <w:lang w:val="en-US" w:eastAsia="zh-CN"/>
        </w:rPr>
      </w:pPr>
      <w:r>
        <w:rPr>
          <w:rFonts w:hint="eastAsia" w:ascii="仿宋_GB2312"/>
          <w:szCs w:val="32"/>
          <w:lang w:val="en-US" w:eastAsia="zh-CN"/>
        </w:rPr>
        <w:t>我校学生中经济困难学生占在校学生的90%以上，中等职业学校免学费政策的实施，三年期间累计为受助学生减轻家庭经济负担6000元，确保学生能顺利完成学业，有效降低了职业学校学生的流失率，有利于职业教育的长远发展。</w:t>
      </w:r>
    </w:p>
    <w:p>
      <w:pPr>
        <w:numPr>
          <w:ilvl w:val="0"/>
          <w:numId w:val="0"/>
        </w:numPr>
        <w:ind w:firstLine="600" w:firstLineChars="200"/>
        <w:rPr>
          <w:rFonts w:hint="eastAsia" w:ascii="仿宋_GB2312"/>
          <w:szCs w:val="32"/>
          <w:lang w:val="en-US" w:eastAsia="zh-CN"/>
        </w:rPr>
      </w:pPr>
      <w:r>
        <w:rPr>
          <w:rFonts w:hint="eastAsia" w:ascii="仿宋_GB2312"/>
          <w:szCs w:val="32"/>
          <w:lang w:val="en-US" w:eastAsia="zh-CN"/>
        </w:rPr>
        <w:t>8.免学费受助学生满意度</w:t>
      </w:r>
    </w:p>
    <w:p>
      <w:pPr>
        <w:numPr>
          <w:ilvl w:val="0"/>
          <w:numId w:val="0"/>
        </w:numPr>
        <w:ind w:firstLine="600" w:firstLineChars="200"/>
        <w:rPr>
          <w:rFonts w:hint="default" w:ascii="仿宋_GB2312"/>
          <w:szCs w:val="32"/>
          <w:lang w:val="en-US" w:eastAsia="zh-CN"/>
        </w:rPr>
      </w:pPr>
      <w:r>
        <w:rPr>
          <w:rFonts w:hint="default" w:ascii="仿宋_GB2312"/>
          <w:szCs w:val="32"/>
          <w:lang w:val="en-US" w:eastAsia="zh-CN"/>
        </w:rPr>
        <w:t>中职免学费</w:t>
      </w:r>
      <w:r>
        <w:rPr>
          <w:rFonts w:hint="eastAsia" w:ascii="仿宋_GB2312"/>
          <w:szCs w:val="32"/>
          <w:lang w:val="en-US" w:eastAsia="zh-CN"/>
        </w:rPr>
        <w:t>政策的实施，</w:t>
      </w:r>
      <w:r>
        <w:rPr>
          <w:rFonts w:hint="default" w:ascii="仿宋_GB2312"/>
          <w:szCs w:val="32"/>
          <w:lang w:val="en-US" w:eastAsia="zh-CN"/>
        </w:rPr>
        <w:t>减轻困难</w:t>
      </w:r>
      <w:r>
        <w:rPr>
          <w:rFonts w:hint="eastAsia" w:ascii="仿宋_GB2312"/>
          <w:szCs w:val="32"/>
          <w:lang w:val="en-US" w:eastAsia="zh-CN"/>
        </w:rPr>
        <w:t>学生</w:t>
      </w:r>
      <w:r>
        <w:rPr>
          <w:rFonts w:hint="default" w:ascii="仿宋_GB2312"/>
          <w:szCs w:val="32"/>
          <w:lang w:val="en-US" w:eastAsia="zh-CN"/>
        </w:rPr>
        <w:t>家庭的经济负担，社会效益良好，</w:t>
      </w:r>
      <w:r>
        <w:rPr>
          <w:rFonts w:hint="eastAsia" w:ascii="仿宋_GB2312"/>
          <w:szCs w:val="32"/>
          <w:lang w:val="en-US" w:eastAsia="zh-CN"/>
        </w:rPr>
        <w:t>受助</w:t>
      </w:r>
      <w:r>
        <w:rPr>
          <w:rFonts w:hint="default" w:ascii="仿宋_GB2312"/>
          <w:szCs w:val="32"/>
          <w:lang w:val="en-US" w:eastAsia="zh-CN"/>
        </w:rPr>
        <w:t>学生</w:t>
      </w:r>
      <w:r>
        <w:rPr>
          <w:rFonts w:hint="eastAsia" w:ascii="仿宋_GB2312"/>
          <w:szCs w:val="32"/>
          <w:lang w:val="en-US" w:eastAsia="zh-CN"/>
        </w:rPr>
        <w:t>满意度达100%。</w:t>
      </w:r>
    </w:p>
    <w:p>
      <w:pPr>
        <w:ind w:firstLine="600" w:firstLineChars="200"/>
        <w:rPr>
          <w:rFonts w:ascii="仿宋_GB2312"/>
          <w:szCs w:val="32"/>
        </w:rPr>
      </w:pPr>
      <w:r>
        <w:rPr>
          <w:rFonts w:hint="eastAsia" w:ascii="黑体" w:hAnsi="黑体" w:eastAsia="黑体" w:cs="黑体"/>
          <w:bCs/>
          <w:szCs w:val="32"/>
        </w:rPr>
        <w:t>三、偏离绩效目标的原因和下一步改进措施</w:t>
      </w:r>
    </w:p>
    <w:p>
      <w:pPr>
        <w:ind w:firstLine="600" w:firstLineChars="200"/>
        <w:rPr>
          <w:rFonts w:hint="eastAsia" w:ascii="仿宋_GB2312"/>
          <w:szCs w:val="32"/>
          <w:lang w:eastAsia="zh-CN"/>
        </w:rPr>
      </w:pPr>
      <w:r>
        <w:rPr>
          <w:rFonts w:hint="eastAsia" w:ascii="仿宋_GB2312"/>
          <w:szCs w:val="32"/>
          <w:lang w:eastAsia="zh-CN"/>
        </w:rPr>
        <w:t>虽然我校</w:t>
      </w:r>
      <w:r>
        <w:rPr>
          <w:rFonts w:hint="eastAsia" w:ascii="仿宋_GB2312"/>
          <w:szCs w:val="32"/>
          <w:lang w:val="en-US" w:eastAsia="zh-CN"/>
        </w:rPr>
        <w:t>2020年顺利完成</w:t>
      </w:r>
      <w:r>
        <w:rPr>
          <w:rFonts w:hint="eastAsia" w:ascii="仿宋_GB2312"/>
          <w:szCs w:val="32"/>
          <w:lang w:eastAsia="zh-CN"/>
        </w:rPr>
        <w:t>免学费补助资金</w:t>
      </w:r>
      <w:r>
        <w:rPr>
          <w:rFonts w:hint="eastAsia" w:ascii="仿宋_GB2312"/>
          <w:szCs w:val="32"/>
          <w:lang w:val="en-US" w:eastAsia="zh-CN"/>
        </w:rPr>
        <w:t>绩效目标，但</w:t>
      </w:r>
      <w:r>
        <w:rPr>
          <w:rFonts w:hint="eastAsia" w:ascii="仿宋_GB2312"/>
          <w:szCs w:val="32"/>
          <w:lang w:eastAsia="zh-CN"/>
        </w:rPr>
        <w:t>免学费涉及的人数较多、金额较大，为保证此项工作客观公正，学校应加强学籍信息管理，学生信息及时更新，确保所有符合免学费条件的学生都能享受免学费政策。此外，应加强宣传力度，积极引导社会舆论，进一步加大学校国家助学金、免学费资金等惠民政策的宣传工作力度。深入家庭向学生和家长解读资助政策，营造做好资助工作的良好社会氛围，为进一步推动我校中职教育的改革和发展夯实基础。</w:t>
      </w:r>
    </w:p>
    <w:p>
      <w:pPr>
        <w:numPr>
          <w:ilvl w:val="0"/>
          <w:numId w:val="2"/>
        </w:numPr>
        <w:ind w:firstLine="600" w:firstLineChars="200"/>
        <w:rPr>
          <w:rFonts w:hint="eastAsia" w:ascii="黑体" w:hAnsi="黑体" w:eastAsia="黑体" w:cs="黑体"/>
          <w:b w:val="0"/>
          <w:bCs/>
          <w:szCs w:val="32"/>
        </w:rPr>
      </w:pPr>
      <w:r>
        <w:rPr>
          <w:rFonts w:hint="eastAsia" w:ascii="黑体" w:hAnsi="黑体" w:eastAsia="黑体" w:cs="黑体"/>
          <w:b w:val="0"/>
          <w:bCs/>
          <w:szCs w:val="32"/>
        </w:rPr>
        <w:t>绩效自评结果拟应用和公开情况</w:t>
      </w:r>
    </w:p>
    <w:p>
      <w:pPr>
        <w:ind w:firstLine="600" w:firstLineChars="200"/>
        <w:rPr>
          <w:rFonts w:hint="eastAsia" w:ascii="仿宋_GB2312"/>
          <w:szCs w:val="32"/>
          <w:lang w:eastAsia="zh-CN"/>
        </w:rPr>
      </w:pPr>
      <w:r>
        <w:rPr>
          <w:rFonts w:hint="eastAsia" w:ascii="仿宋_GB2312"/>
          <w:szCs w:val="32"/>
          <w:lang w:eastAsia="zh-CN"/>
        </w:rPr>
        <w:t>对照年初绩效目标分解任务，我校中职免学费补助资金绩效自评为优。我校将继续按照中央省市关于中职学生资助工作的相关政策和要求，做好各环节工作。</w:t>
      </w:r>
    </w:p>
    <w:p>
      <w:pPr>
        <w:ind w:firstLine="600" w:firstLineChars="200"/>
        <w:rPr>
          <w:rFonts w:hint="eastAsia" w:ascii="仿宋_GB2312"/>
          <w:szCs w:val="32"/>
          <w:lang w:eastAsia="zh-CN"/>
        </w:rPr>
      </w:pPr>
      <w:r>
        <w:rPr>
          <w:rFonts w:hint="eastAsia" w:ascii="仿宋_GB2312"/>
          <w:szCs w:val="32"/>
          <w:lang w:eastAsia="zh-CN"/>
        </w:rPr>
        <w:t>及时按照曲靖市财政局要求，在规定时间，按规定渠道面向全社会公开，接受社会监督。</w:t>
      </w:r>
    </w:p>
    <w:p>
      <w:pPr>
        <w:ind w:firstLine="600" w:firstLineChars="200"/>
        <w:rPr>
          <w:rFonts w:ascii="黑体" w:hAnsi="黑体" w:eastAsia="黑体" w:cs="黑体"/>
          <w:bCs/>
          <w:szCs w:val="32"/>
        </w:rPr>
      </w:pPr>
      <w:r>
        <w:rPr>
          <w:rFonts w:hint="eastAsia" w:ascii="黑体" w:hAnsi="黑体" w:eastAsia="黑体" w:cs="黑体"/>
          <w:bCs/>
          <w:szCs w:val="32"/>
        </w:rPr>
        <w:t>五、其他需要说明的问题</w:t>
      </w:r>
    </w:p>
    <w:p>
      <w:pPr>
        <w:ind w:firstLine="600" w:firstLineChars="200"/>
      </w:pPr>
      <w:r>
        <w:rPr>
          <w:rFonts w:hint="eastAsia"/>
          <w:lang w:eastAsia="zh-CN"/>
        </w:rPr>
        <w:t>无</w:t>
      </w:r>
      <w:r>
        <w:rPr>
          <w:rFonts w:hint="eastAsia"/>
        </w:rPr>
        <w:t>。</w:t>
      </w:r>
    </w:p>
    <w:p>
      <w:pPr>
        <w:rPr>
          <w:rFonts w:hint="eastAsia"/>
          <w:lang w:val="en-US" w:eastAsia="zh-CN"/>
        </w:rPr>
      </w:pPr>
      <w:r>
        <w:rPr>
          <w:rFonts w:hint="eastAsia"/>
          <w:lang w:val="en-US" w:eastAsia="zh-CN"/>
        </w:rPr>
        <w:t xml:space="preserve">   </w:t>
      </w:r>
    </w:p>
    <w:p>
      <w:pPr>
        <w:rPr>
          <w:rFonts w:hint="eastAsia"/>
          <w:lang w:val="en-US" w:eastAsia="zh-CN"/>
        </w:rPr>
      </w:pPr>
    </w:p>
    <w:p>
      <w:pPr>
        <w:rPr>
          <w:rFonts w:hint="eastAsia"/>
          <w:lang w:val="en-US" w:eastAsia="zh-CN"/>
        </w:rPr>
      </w:pPr>
    </w:p>
    <w:p>
      <w:pPr>
        <w:rPr>
          <w:rFonts w:hint="eastAsia"/>
          <w:color w:val="0000FF"/>
          <w:lang w:val="en-US" w:eastAsia="zh-CN"/>
        </w:rPr>
      </w:pPr>
      <w:r>
        <w:rPr>
          <w:rFonts w:hint="eastAsia"/>
          <w:lang w:val="en-US" w:eastAsia="zh-CN"/>
        </w:rPr>
        <w:t xml:space="preserve">                                 </w:t>
      </w:r>
      <w:r>
        <w:rPr>
          <w:rFonts w:hint="eastAsia"/>
          <w:color w:val="0000FF"/>
          <w:lang w:val="en-US" w:eastAsia="zh-CN"/>
        </w:rPr>
        <w:t xml:space="preserve"> 曲靖工商职业技术学校</w:t>
      </w:r>
    </w:p>
    <w:p>
      <w:pPr>
        <w:rPr>
          <w:rFonts w:hint="default"/>
          <w:color w:val="0000FF"/>
          <w:lang w:val="en-US" w:eastAsia="zh-CN"/>
        </w:rPr>
      </w:pPr>
      <w:r>
        <w:rPr>
          <w:rFonts w:hint="eastAsia"/>
          <w:color w:val="0000FF"/>
          <w:lang w:val="en-US" w:eastAsia="zh-CN"/>
        </w:rPr>
        <w:t xml:space="preserve">                                   2021年3月11日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57715D"/>
    <w:multiLevelType w:val="singleLevel"/>
    <w:tmpl w:val="FC57715D"/>
    <w:lvl w:ilvl="0" w:tentative="0">
      <w:start w:val="4"/>
      <w:numFmt w:val="chineseCounting"/>
      <w:suff w:val="nothing"/>
      <w:lvlText w:val="%1、"/>
      <w:lvlJc w:val="left"/>
      <w:rPr>
        <w:rFonts w:hint="eastAsia"/>
      </w:rPr>
    </w:lvl>
  </w:abstractNum>
  <w:abstractNum w:abstractNumId="1">
    <w:nsid w:val="6C78FBF6"/>
    <w:multiLevelType w:val="singleLevel"/>
    <w:tmpl w:val="6C78FBF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817B24"/>
    <w:rsid w:val="01E90D96"/>
    <w:rsid w:val="3B9A4644"/>
    <w:rsid w:val="4CAE13B5"/>
    <w:rsid w:val="5E3A7FA0"/>
    <w:rsid w:val="6E817B24"/>
    <w:rsid w:val="71BB3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2021-03-10T11:22:00Z</dcterms:created>
  <dc:creator>ma。lu</dc:creator>
  <cp:lastModifiedBy>4eveR</cp:lastModifiedBy>
  <dcterms:modified xsi:type="dcterms:W3CDTF">2021-03-12T01:02:46Z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4A5C2139DCBB4BE39AB43FCA0503C3FB</vt:lpwstr>
  </property>
</Properties>
</file>